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CC6E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1F387BB1" w14:textId="7EC44BAC" w:rsidR="00110B66" w:rsidRPr="00D124F0" w:rsidRDefault="00DD279A" w:rsidP="00110B66">
      <w:pPr>
        <w:pStyle w:val="SchellenbergDatum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>27.</w:t>
      </w:r>
      <w:r w:rsidR="0020674B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August</w:t>
      </w:r>
      <w:r w:rsidR="003029DF" w:rsidRPr="00D124F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7430FF">
        <w:rPr>
          <w:rFonts w:ascii="Arial" w:hAnsi="Arial" w:cs="Arial"/>
          <w:color w:val="000000" w:themeColor="text1"/>
          <w:sz w:val="22"/>
          <w:szCs w:val="22"/>
          <w:lang w:val="de-DE"/>
        </w:rPr>
        <w:t>2021</w:t>
      </w:r>
    </w:p>
    <w:p w14:paraId="54EE0626" w14:textId="20679BA9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41CB635C" w14:textId="77777777" w:rsidR="00DD279A" w:rsidRDefault="00DD279A" w:rsidP="003E1EE9">
      <w:pPr>
        <w:pStyle w:val="SchellenbergDatum"/>
        <w:rPr>
          <w:rFonts w:ascii="Arial" w:hAnsi="Arial" w:cs="Arial"/>
          <w:sz w:val="24"/>
        </w:rPr>
      </w:pPr>
      <w:bookmarkStart w:id="0" w:name="_GoBack"/>
      <w:bookmarkEnd w:id="0"/>
    </w:p>
    <w:p w14:paraId="4A6EB945" w14:textId="33B87A41" w:rsidR="006A6E86" w:rsidRDefault="006A6E86" w:rsidP="006A6E86">
      <w:pPr>
        <w:pStyle w:val="SchellenbergDatum"/>
        <w:jc w:val="left"/>
        <w:rPr>
          <w:rFonts w:ascii="Arial" w:hAnsi="Arial" w:cs="Arial"/>
          <w:b/>
          <w:sz w:val="32"/>
          <w:szCs w:val="32"/>
          <w:lang w:val="de-DE"/>
        </w:rPr>
      </w:pPr>
      <w:r w:rsidRPr="00DB2FFB">
        <w:rPr>
          <w:rFonts w:ascii="Arial" w:hAnsi="Arial" w:cs="Arial"/>
          <w:b/>
          <w:sz w:val="32"/>
          <w:szCs w:val="32"/>
          <w:lang w:val="de-DE"/>
        </w:rPr>
        <w:t>Raffstoremotoren einfach mit Funk nachrüsten und per Funk-Handsender oder -Zeitschaltuhr steuern</w:t>
      </w:r>
    </w:p>
    <w:p w14:paraId="4736E7CE" w14:textId="77777777" w:rsidR="00DD279A" w:rsidRPr="00DB2FFB" w:rsidRDefault="00DD279A" w:rsidP="006A6E86">
      <w:pPr>
        <w:pStyle w:val="SchellenbergDatum"/>
        <w:jc w:val="left"/>
        <w:rPr>
          <w:rFonts w:ascii="Arial" w:hAnsi="Arial" w:cs="Arial"/>
          <w:b/>
          <w:sz w:val="32"/>
          <w:szCs w:val="32"/>
          <w:lang w:val="de-DE"/>
        </w:rPr>
      </w:pPr>
    </w:p>
    <w:p w14:paraId="14C66143" w14:textId="64DFF237" w:rsidR="006A6E86" w:rsidRPr="00BD291C" w:rsidRDefault="006A6E86" w:rsidP="006A6E86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Motorisierten Raffstore und bis zu 25 </w:t>
      </w:r>
      <w:r w:rsidR="00DD279A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 xml:space="preserve">weitere </w:t>
      </w:r>
      <w:r w:rsidRPr="00BD291C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Produkte mit Funk-Lösungen von Schellenberg komplett bedienen</w:t>
      </w:r>
    </w:p>
    <w:p w14:paraId="79E132CE" w14:textId="77777777" w:rsidR="006A6E86" w:rsidRPr="00BD291C" w:rsidRDefault="0020674B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>Wenn Ideen für mehr Komfort sich möglichst einfach umsetzen lassen, macht sie das umso spannender für Heimwerker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. Dafür bringt Schellenberg flexible und einfache Möglichkeiten zusammen, um </w:t>
      </w:r>
      <w:r w:rsidR="00CE1A8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auch 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vorhandene Raffstoremotoren nachträglich funkfähig und per Funk-Bedienung komplett steuerbar zu machen.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Dazu steht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beispielsweise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ein Funk-Empfangsmodul zur Verfügung, das direkt am Raffstoremotor installiert wird.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Noch einfacher ist der 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sogenannte Funk-Empfangsschalter 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einsatzbereit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. Er übernimmt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dazu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den Platz des bisherigen Raffstoreschalters an der Wand. </w:t>
      </w:r>
    </w:p>
    <w:p w14:paraId="4F670C8F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F59B06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b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Lamellen per Funk in die richtige Stellung bringen</w:t>
      </w:r>
    </w:p>
    <w:p w14:paraId="6ED03853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Für die vollständige Bedienung i</w:t>
      </w:r>
      <w:r w:rsidR="0020674B">
        <w:rPr>
          <w:rFonts w:ascii="Arial" w:hAnsi="Arial" w:cs="Arial"/>
          <w:color w:val="000000" w:themeColor="text1"/>
          <w:sz w:val="22"/>
          <w:szCs w:val="22"/>
          <w:lang w:val="de-DE"/>
        </w:rPr>
        <w:t>st das Auf- und Abfahren über die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beiden Steuerpfeile auf dem </w:t>
      </w:r>
      <w:r w:rsidR="0020674B">
        <w:rPr>
          <w:rFonts w:ascii="Arial" w:hAnsi="Arial" w:cs="Arial"/>
          <w:color w:val="000000" w:themeColor="text1"/>
          <w:sz w:val="22"/>
          <w:szCs w:val="22"/>
          <w:lang w:val="de-DE"/>
        </w:rPr>
        <w:t>Funk-Empfangss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chalter möglich. Werden diese beiden Tasten gleichzeitig gedrückt gehalten, kann die gewünschte Ausrichtung der Raffstore-Lamellen eingestellt werden. </w:t>
      </w:r>
    </w:p>
    <w:p w14:paraId="450DC61B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Ein weiterer Vorteil des speziellen </w:t>
      </w:r>
      <w:r w:rsidR="0020674B">
        <w:rPr>
          <w:rFonts w:ascii="Arial" w:hAnsi="Arial" w:cs="Arial"/>
          <w:color w:val="000000" w:themeColor="text1"/>
          <w:sz w:val="22"/>
          <w:szCs w:val="22"/>
          <w:lang w:val="de-DE"/>
        </w:rPr>
        <w:t>Schalters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von Schellenberg zeigt sich schon bei der Installation. Denn er lässt sich nicht nur in den beiliegenden Rahmen, sondern in verschiedene Rahmensysteme unterschiedlicher Hersteller integrieren. </w:t>
      </w:r>
    </w:p>
    <w:p w14:paraId="3C75E0B0" w14:textId="74C5B78B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Darüber hinaus bringt er, ebenso wie das Funk-Empfangsmodul, </w:t>
      </w:r>
      <w:r w:rsidRPr="00BD29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 xml:space="preserve">mobile Funk-Bedienelemente von Schellenberg ins Spiel. Und dies 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mit einer Funk-Reichweite von 20 Metern im Gebäude und im Betrieb </w:t>
      </w:r>
      <w:r w:rsidR="00DD279A">
        <w:rPr>
          <w:rFonts w:ascii="Arial" w:hAnsi="Arial" w:cs="Arial"/>
          <w:color w:val="000000" w:themeColor="text1"/>
          <w:sz w:val="22"/>
          <w:szCs w:val="22"/>
          <w:lang w:val="de-DE"/>
        </w:rPr>
        <w:t>des sicheren hauseigenen Funk-Protokolls von Schellenberg</w:t>
      </w:r>
      <w:r w:rsidRPr="00BD29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  <w:t>.</w:t>
      </w:r>
    </w:p>
    <w:p w14:paraId="1139827A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de-DE"/>
        </w:rPr>
      </w:pPr>
    </w:p>
    <w:p w14:paraId="664F412F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b/>
          <w:color w:val="000000" w:themeColor="text1"/>
          <w:sz w:val="22"/>
          <w:szCs w:val="22"/>
          <w:lang w:val="de-DE"/>
        </w:rPr>
        <w:t>Per Funk im Haus steuern</w:t>
      </w:r>
    </w:p>
    <w:p w14:paraId="09849121" w14:textId="3780C9B1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lastRenderedPageBreak/>
        <w:t>Die umfangreichsten Optionen bringen bei der Raffstore-Steuerung die Funk Zeitschaltuhr Premium mit Display und der Funk-Handsender mit ins Zuhause. Beide können sowohl als Handsender, Wandschalter und Zeitschaltuhr genutzt werden. Über die Raffstore-Steuerung hinaus, lassen sich mit ihnen bis zu 25 Funk-Produkte</w:t>
      </w:r>
      <w:r w:rsidR="00CE1A80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von Schellenberg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steuern, darunter auch </w:t>
      </w:r>
      <w:r w:rsidR="00DD279A">
        <w:rPr>
          <w:rFonts w:ascii="Arial" w:hAnsi="Arial" w:cs="Arial"/>
          <w:color w:val="000000" w:themeColor="text1"/>
          <w:sz w:val="22"/>
          <w:szCs w:val="22"/>
          <w:lang w:val="de-DE"/>
        </w:rPr>
        <w:t>Funk-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Markisen-, </w:t>
      </w:r>
      <w:r w:rsidR="00DD279A"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Rollläden- und </w:t>
      </w:r>
      <w:r w:rsidR="00DD279A">
        <w:rPr>
          <w:rFonts w:ascii="Arial" w:hAnsi="Arial" w:cs="Arial"/>
          <w:color w:val="000000" w:themeColor="text1"/>
          <w:sz w:val="22"/>
          <w:szCs w:val="22"/>
          <w:lang w:val="de-DE"/>
        </w:rPr>
        <w:t>-</w:t>
      </w: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Garagentorantriebe.</w:t>
      </w:r>
    </w:p>
    <w:p w14:paraId="3DC0456D" w14:textId="77777777" w:rsidR="006A6E86" w:rsidRPr="00BD291C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Wer 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n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>icht so viele Optionen benötigt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dem steht</w:t>
      </w:r>
      <w:r w:rsidR="006A6E86"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beispielsweise der Funk-Handsender 1 Kanal zur Verfügung. So können mit unterschiedlichen Steuerungsoptionen bestehende Raffstoremotoren schnell, sauber und einfach funkfähig gemacht werden. </w:t>
      </w:r>
    </w:p>
    <w:p w14:paraId="14344768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4A42E55" w14:textId="61D1C775" w:rsidR="006A6E86" w:rsidRDefault="006A6E86" w:rsidP="006A6E8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Wörter:</w:t>
      </w:r>
      <w:r w:rsidR="00DD279A">
        <w:rPr>
          <w:rFonts w:ascii="Arial" w:hAnsi="Arial" w:cs="Arial"/>
          <w:sz w:val="22"/>
          <w:szCs w:val="22"/>
          <w:lang w:val="de-DE"/>
        </w:rPr>
        <w:t xml:space="preserve"> 282</w:t>
      </w:r>
    </w:p>
    <w:p w14:paraId="19924CA5" w14:textId="70FCF7B9" w:rsidR="006A6E86" w:rsidRPr="001B0FFB" w:rsidRDefault="006A6E86" w:rsidP="006A6E8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 xml:space="preserve">Zeichen inkl. Leerzeichen: </w:t>
      </w:r>
      <w:r w:rsidR="00DD279A">
        <w:rPr>
          <w:rFonts w:ascii="Arial" w:hAnsi="Arial" w:cs="Arial"/>
          <w:sz w:val="22"/>
          <w:szCs w:val="22"/>
          <w:lang w:val="de-DE"/>
        </w:rPr>
        <w:t>2.225</w:t>
      </w:r>
    </w:p>
    <w:p w14:paraId="1C9320A6" w14:textId="77777777" w:rsidR="006A6E86" w:rsidRPr="001B0FFB" w:rsidRDefault="006A6E86" w:rsidP="006A6E86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53583773" w14:textId="77777777" w:rsidR="006A6E86" w:rsidRPr="001A4E72" w:rsidRDefault="006A6E86" w:rsidP="006A6E86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7A542AFD" w14:textId="77777777" w:rsidR="006A6E86" w:rsidRPr="001A4E72" w:rsidRDefault="006A6E86" w:rsidP="006A6E86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Schellenberg ist ein mittelständisches Familien-Unternehmen aus Siegen. </w:t>
      </w:r>
    </w:p>
    <w:p w14:paraId="0A02218D" w14:textId="77777777" w:rsidR="006A6E86" w:rsidRPr="001A4E72" w:rsidRDefault="006A6E86" w:rsidP="006A6E86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>
        <w:rPr>
          <w:rFonts w:ascii="Arial" w:hAnsi="Arial" w:cs="Arial"/>
          <w:iCs/>
          <w:sz w:val="22"/>
          <w:szCs w:val="22"/>
        </w:rPr>
        <w:t>s</w:t>
      </w:r>
      <w:r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>
        <w:rPr>
          <w:rFonts w:ascii="Arial" w:hAnsi="Arial" w:cs="Arial"/>
          <w:iCs/>
          <w:sz w:val="22"/>
          <w:szCs w:val="22"/>
        </w:rPr>
        <w:t>E</w:t>
      </w:r>
      <w:r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ECDD898" w14:textId="77777777" w:rsidR="006A6E86" w:rsidRPr="001A4E72" w:rsidRDefault="006A6E86" w:rsidP="006A6E86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09FB05CE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7E1A675B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5FBFEC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F68ECC8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750971D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29C200F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12AAC305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C084366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240E7CD1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AD732D1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CC5746A" w14:textId="77777777" w:rsidR="00CE1A80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E0FBCFC" w14:textId="77777777" w:rsidR="00CE1A80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CD1C50D" w14:textId="77777777" w:rsidR="00CE1A80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66812B5C" w14:textId="77777777" w:rsidR="00CE1A80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046945A3" w14:textId="77777777" w:rsidR="00CE1A80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5A13031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Pressebild 01</w:t>
      </w:r>
    </w:p>
    <w:p w14:paraId="23C2A79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0CDAAE6B" wp14:editId="3C62017C">
            <wp:extent cx="3938905" cy="2710180"/>
            <wp:effectExtent l="0" t="0" r="4445" b="0"/>
            <wp:docPr id="7" name="Bild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905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2F808" w14:textId="77777777" w:rsidR="006A6E86" w:rsidRPr="00BD291C" w:rsidRDefault="00CE1A80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© Schellenberg </w:t>
      </w:r>
    </w:p>
    <w:p w14:paraId="7012380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Bildunterschrift: Nachträglich Mit einem Funk-Schalter funkfähig gemachte Raffstoreantriebe lassen sich beispielsweise per Funk-Handsender direkt oder automatisiert steuern.</w:t>
      </w:r>
    </w:p>
    <w:p w14:paraId="05FB43D3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1365B7D1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Pressebild 02</w:t>
      </w:r>
    </w:p>
    <w:p w14:paraId="40498F50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16DFB7E2" wp14:editId="1F9E17AB">
            <wp:extent cx="3933825" cy="2424430"/>
            <wp:effectExtent l="0" t="0" r="9525" b="0"/>
            <wp:docPr id="8" name="Bild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BC75A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© Schellenberg </w:t>
      </w:r>
    </w:p>
    <w:p w14:paraId="1BEBB8FD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Bildunterschrift, Mit dem sogenannten Funk-Empfangsschalter von Schellenberg können auch Raffstoremotoren funkfähig gemacht werden. Über den beiliegenden Rahmen hinaus passt er in verschiedene Rahmensysteme unterschiedlicher Hersteller. </w:t>
      </w:r>
    </w:p>
    <w:p w14:paraId="3D248DF6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3E66FE38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10337ABF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Pressebild 02</w:t>
      </w:r>
    </w:p>
    <w:p w14:paraId="21F8A10B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0EFEC84D" wp14:editId="5F56E8E5">
            <wp:extent cx="4491355" cy="2881630"/>
            <wp:effectExtent l="0" t="0" r="4445" b="0"/>
            <wp:docPr id="9" name="Bild 3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5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EA8D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© Schellenberg </w:t>
      </w:r>
    </w:p>
    <w:p w14:paraId="6DA10EF8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Bildunterschrift: Für einen entspannten Start in den Tag, lässt sich die Funk-Zeitschaltuhr auch auf Astrofunktion umstellen. Dann werden die Aus- und Abfahrzeiten durch den Sonnenauf- oder –untergang bestimmt.</w:t>
      </w:r>
    </w:p>
    <w:p w14:paraId="56C82193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56BCEA61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Pressebild 04</w:t>
      </w:r>
    </w:p>
    <w:p w14:paraId="28786D3F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noProof/>
          <w:color w:val="000000" w:themeColor="text1"/>
          <w:sz w:val="22"/>
          <w:szCs w:val="22"/>
          <w:lang w:val="de-DE"/>
        </w:rPr>
        <w:drawing>
          <wp:inline distT="0" distB="0" distL="0" distR="0" wp14:anchorId="24317881" wp14:editId="18E8A224">
            <wp:extent cx="4500880" cy="2862580"/>
            <wp:effectExtent l="0" t="0" r="0" b="0"/>
            <wp:docPr id="4" name="Bild 4" descr="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1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88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D3D8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© Schellenberg</w:t>
      </w:r>
    </w:p>
    <w:p w14:paraId="40E2C3A9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D291C">
        <w:rPr>
          <w:rFonts w:ascii="Arial" w:hAnsi="Arial" w:cs="Arial"/>
          <w:color w:val="000000" w:themeColor="text1"/>
          <w:sz w:val="22"/>
          <w:szCs w:val="22"/>
          <w:lang w:val="de-DE"/>
        </w:rPr>
        <w:t>Bildunterschrift. Über den beiliegenden Wandhalter hat die Zeitschaltuhr ihren Stammplatz im Wohnraum.</w:t>
      </w:r>
    </w:p>
    <w:p w14:paraId="5678FB17" w14:textId="77777777" w:rsidR="006A6E86" w:rsidRPr="00BD291C" w:rsidRDefault="006A6E86" w:rsidP="006A6E86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7A45933E" w14:textId="77777777" w:rsidR="008D4544" w:rsidRDefault="008D4544" w:rsidP="008D454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A2EB552" w14:textId="77777777" w:rsidR="00DA5200" w:rsidRDefault="00DA5200" w:rsidP="008D454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CEEF81C" w14:textId="77777777" w:rsidR="001B0FFB" w:rsidRPr="001B0FFB" w:rsidRDefault="00DA5200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06B1248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54D377DB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4FA9EF77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45547914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54B5CDBB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5DA25420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37823D9F" w14:textId="77777777"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1A82C91E" w14:textId="77777777" w:rsidR="00F52396" w:rsidRDefault="001674A0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 / </w:t>
      </w:r>
      <w:r w:rsidR="00F52396" w:rsidRPr="001B0FFB">
        <w:rPr>
          <w:rFonts w:ascii="Arial" w:hAnsi="Arial" w:cs="Arial"/>
          <w:sz w:val="22"/>
          <w:szCs w:val="22"/>
          <w:lang w:val="de-DE"/>
        </w:rPr>
        <w:t>Media</w:t>
      </w:r>
    </w:p>
    <w:p w14:paraId="266A3AE6" w14:textId="77777777"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54624978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59A9581C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50A60A01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2"/>
      <w:headerReference w:type="first" r:id="rId13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C4E64" w14:textId="77777777" w:rsidR="00FA76A3" w:rsidRDefault="00FA76A3" w:rsidP="003E1EE9">
      <w:pPr>
        <w:spacing w:after="0" w:line="240" w:lineRule="auto"/>
      </w:pPr>
      <w:r>
        <w:separator/>
      </w:r>
    </w:p>
  </w:endnote>
  <w:endnote w:type="continuationSeparator" w:id="0">
    <w:p w14:paraId="7996B23E" w14:textId="77777777" w:rsidR="00FA76A3" w:rsidRDefault="00FA76A3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8173D" w14:textId="77777777" w:rsidR="00FA76A3" w:rsidRDefault="00FA76A3" w:rsidP="003E1EE9">
      <w:pPr>
        <w:spacing w:after="0" w:line="240" w:lineRule="auto"/>
      </w:pPr>
      <w:r>
        <w:separator/>
      </w:r>
    </w:p>
  </w:footnote>
  <w:footnote w:type="continuationSeparator" w:id="0">
    <w:p w14:paraId="07071602" w14:textId="77777777" w:rsidR="00FA76A3" w:rsidRDefault="00FA76A3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2CC9E" w14:textId="77777777" w:rsidR="00C942E5" w:rsidRDefault="00C942E5" w:rsidP="003E1EE9">
    <w:pPr>
      <w:pStyle w:val="Kopfzeile"/>
      <w:ind w:hanging="1134"/>
    </w:pPr>
  </w:p>
  <w:p w14:paraId="2360BEF7" w14:textId="77777777" w:rsidR="00C942E5" w:rsidRDefault="00C942E5" w:rsidP="003E1EE9">
    <w:pPr>
      <w:pStyle w:val="Kopfzeile"/>
      <w:ind w:hanging="1134"/>
    </w:pPr>
  </w:p>
  <w:p w14:paraId="518ABCFB" w14:textId="77777777" w:rsidR="00C942E5" w:rsidRDefault="00C942E5" w:rsidP="003E1EE9">
    <w:pPr>
      <w:pStyle w:val="Kopfzeile"/>
      <w:ind w:hanging="1134"/>
    </w:pPr>
  </w:p>
  <w:p w14:paraId="5280CC50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9E133DA" wp14:editId="0F8F160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2AFED1" w14:textId="77777777" w:rsidR="00C942E5" w:rsidRDefault="00C942E5" w:rsidP="003E1EE9">
    <w:pPr>
      <w:pStyle w:val="Kopfzeile"/>
      <w:ind w:hanging="1134"/>
    </w:pPr>
  </w:p>
  <w:p w14:paraId="367E6507" w14:textId="77777777" w:rsidR="00C942E5" w:rsidRDefault="00C942E5" w:rsidP="003E1EE9">
    <w:pPr>
      <w:pStyle w:val="Kopfzeile"/>
      <w:ind w:hanging="1134"/>
    </w:pPr>
  </w:p>
  <w:p w14:paraId="29F693DD" w14:textId="77777777" w:rsidR="00C942E5" w:rsidRDefault="00C942E5" w:rsidP="003E1EE9">
    <w:pPr>
      <w:pStyle w:val="Kopfzeile"/>
      <w:ind w:hanging="1134"/>
    </w:pPr>
  </w:p>
  <w:p w14:paraId="73934259" w14:textId="77777777"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0723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7F4BD5BD" wp14:editId="1B53A867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73702AE4" wp14:editId="312A64DD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C4BD3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4FA5B9D0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23D64A70" w14:textId="77777777"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6EF27769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66DBF758" w14:textId="77777777"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FACE315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1674A0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14:paraId="469056A0" w14:textId="77777777"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2A58023B" w14:textId="77777777"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0D5A5D90" w14:textId="77777777"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5EC425C4" w14:textId="77777777"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25E9C2D8" w14:textId="77777777"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13E4AEDD" w14:textId="77777777"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02A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426C4BD3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4FA5B9D0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23D64A70" w14:textId="77777777"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6EF27769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66DBF758" w14:textId="77777777"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FACE315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1674A0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14:paraId="469056A0" w14:textId="77777777"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2A58023B" w14:textId="77777777"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0D5A5D90" w14:textId="77777777"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5EC425C4" w14:textId="77777777"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25E9C2D8" w14:textId="77777777"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13E4AEDD" w14:textId="77777777"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43D9E"/>
    <w:rsid w:val="0005048C"/>
    <w:rsid w:val="000546F6"/>
    <w:rsid w:val="00054CF4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C5EA9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AA6"/>
    <w:rsid w:val="00137DB0"/>
    <w:rsid w:val="001413F2"/>
    <w:rsid w:val="00145C24"/>
    <w:rsid w:val="00163ACC"/>
    <w:rsid w:val="00167011"/>
    <w:rsid w:val="001674A0"/>
    <w:rsid w:val="00167675"/>
    <w:rsid w:val="0017066B"/>
    <w:rsid w:val="001749B7"/>
    <w:rsid w:val="001769D3"/>
    <w:rsid w:val="001779C6"/>
    <w:rsid w:val="001846AA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674B"/>
    <w:rsid w:val="00207EDB"/>
    <w:rsid w:val="0024106B"/>
    <w:rsid w:val="00256A1D"/>
    <w:rsid w:val="0026574D"/>
    <w:rsid w:val="00275885"/>
    <w:rsid w:val="002937B4"/>
    <w:rsid w:val="002B2178"/>
    <w:rsid w:val="002C2CCE"/>
    <w:rsid w:val="002C3210"/>
    <w:rsid w:val="002C3229"/>
    <w:rsid w:val="002C5270"/>
    <w:rsid w:val="002D12B9"/>
    <w:rsid w:val="002D43B9"/>
    <w:rsid w:val="002D6604"/>
    <w:rsid w:val="002E65F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56B1"/>
    <w:rsid w:val="00377BDC"/>
    <w:rsid w:val="00384CBD"/>
    <w:rsid w:val="00384E9F"/>
    <w:rsid w:val="003D7B46"/>
    <w:rsid w:val="003E1EE9"/>
    <w:rsid w:val="003F6BBB"/>
    <w:rsid w:val="00415B74"/>
    <w:rsid w:val="004174A0"/>
    <w:rsid w:val="00421868"/>
    <w:rsid w:val="00426213"/>
    <w:rsid w:val="00445E53"/>
    <w:rsid w:val="00462CDD"/>
    <w:rsid w:val="004647FE"/>
    <w:rsid w:val="0047308D"/>
    <w:rsid w:val="004735E7"/>
    <w:rsid w:val="00483E98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1A33"/>
    <w:rsid w:val="00546D51"/>
    <w:rsid w:val="00560218"/>
    <w:rsid w:val="00565577"/>
    <w:rsid w:val="00566CC7"/>
    <w:rsid w:val="0057050F"/>
    <w:rsid w:val="005769CC"/>
    <w:rsid w:val="005954C5"/>
    <w:rsid w:val="005A5883"/>
    <w:rsid w:val="005A68E7"/>
    <w:rsid w:val="005A6977"/>
    <w:rsid w:val="005A6D0F"/>
    <w:rsid w:val="005B3E99"/>
    <w:rsid w:val="005B4EAD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34AE9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1A71"/>
    <w:rsid w:val="006A6E86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355EC"/>
    <w:rsid w:val="00735AEE"/>
    <w:rsid w:val="00742EA6"/>
    <w:rsid w:val="007430FF"/>
    <w:rsid w:val="00755888"/>
    <w:rsid w:val="00757E93"/>
    <w:rsid w:val="007613FA"/>
    <w:rsid w:val="00762D57"/>
    <w:rsid w:val="00764141"/>
    <w:rsid w:val="00766C5F"/>
    <w:rsid w:val="007758FF"/>
    <w:rsid w:val="00775F03"/>
    <w:rsid w:val="007768DA"/>
    <w:rsid w:val="007801F8"/>
    <w:rsid w:val="00792FBE"/>
    <w:rsid w:val="00795549"/>
    <w:rsid w:val="007977AC"/>
    <w:rsid w:val="007A05B0"/>
    <w:rsid w:val="007C02C4"/>
    <w:rsid w:val="007D756E"/>
    <w:rsid w:val="007E0E6B"/>
    <w:rsid w:val="007F0188"/>
    <w:rsid w:val="007F49BE"/>
    <w:rsid w:val="007F75B0"/>
    <w:rsid w:val="00800892"/>
    <w:rsid w:val="0080511E"/>
    <w:rsid w:val="00805761"/>
    <w:rsid w:val="00805B93"/>
    <w:rsid w:val="00805E79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142D"/>
    <w:rsid w:val="00884A95"/>
    <w:rsid w:val="00886165"/>
    <w:rsid w:val="008908B1"/>
    <w:rsid w:val="008967F5"/>
    <w:rsid w:val="00897207"/>
    <w:rsid w:val="008A75B9"/>
    <w:rsid w:val="008B41A6"/>
    <w:rsid w:val="008C064A"/>
    <w:rsid w:val="008D1157"/>
    <w:rsid w:val="008D25F6"/>
    <w:rsid w:val="008D35B0"/>
    <w:rsid w:val="008D4544"/>
    <w:rsid w:val="008D692E"/>
    <w:rsid w:val="008F3365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36D3"/>
    <w:rsid w:val="00984875"/>
    <w:rsid w:val="00996583"/>
    <w:rsid w:val="009A6E8A"/>
    <w:rsid w:val="009B1E17"/>
    <w:rsid w:val="009B7886"/>
    <w:rsid w:val="009C1A61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11291"/>
    <w:rsid w:val="00B242B6"/>
    <w:rsid w:val="00B319D8"/>
    <w:rsid w:val="00B37DAC"/>
    <w:rsid w:val="00B44636"/>
    <w:rsid w:val="00B44AF1"/>
    <w:rsid w:val="00B52670"/>
    <w:rsid w:val="00B56FBB"/>
    <w:rsid w:val="00B61B0D"/>
    <w:rsid w:val="00B70B49"/>
    <w:rsid w:val="00B73F73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595C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0860"/>
    <w:rsid w:val="00C942E5"/>
    <w:rsid w:val="00CA02E8"/>
    <w:rsid w:val="00CA26DE"/>
    <w:rsid w:val="00CA6299"/>
    <w:rsid w:val="00CB0ECF"/>
    <w:rsid w:val="00CB56D9"/>
    <w:rsid w:val="00CC1065"/>
    <w:rsid w:val="00CC26CD"/>
    <w:rsid w:val="00CC3941"/>
    <w:rsid w:val="00CC3BEF"/>
    <w:rsid w:val="00CE1A80"/>
    <w:rsid w:val="00CE1C98"/>
    <w:rsid w:val="00CE286D"/>
    <w:rsid w:val="00CF07DE"/>
    <w:rsid w:val="00CF7DB8"/>
    <w:rsid w:val="00D0471A"/>
    <w:rsid w:val="00D124F0"/>
    <w:rsid w:val="00D239D1"/>
    <w:rsid w:val="00D411EF"/>
    <w:rsid w:val="00D92B46"/>
    <w:rsid w:val="00D93B65"/>
    <w:rsid w:val="00D94403"/>
    <w:rsid w:val="00D95044"/>
    <w:rsid w:val="00DA19C4"/>
    <w:rsid w:val="00DA5200"/>
    <w:rsid w:val="00DA5A4D"/>
    <w:rsid w:val="00DB7A5B"/>
    <w:rsid w:val="00DD03B3"/>
    <w:rsid w:val="00DD279A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37F17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382A"/>
    <w:rsid w:val="00EC4055"/>
    <w:rsid w:val="00EC46AB"/>
    <w:rsid w:val="00EC7BBD"/>
    <w:rsid w:val="00EE1B08"/>
    <w:rsid w:val="00EE29AE"/>
    <w:rsid w:val="00EE56D0"/>
    <w:rsid w:val="00F026D6"/>
    <w:rsid w:val="00F07878"/>
    <w:rsid w:val="00F07928"/>
    <w:rsid w:val="00F15E84"/>
    <w:rsid w:val="00F24902"/>
    <w:rsid w:val="00F259DC"/>
    <w:rsid w:val="00F34C58"/>
    <w:rsid w:val="00F354F9"/>
    <w:rsid w:val="00F505DB"/>
    <w:rsid w:val="00F52396"/>
    <w:rsid w:val="00F52747"/>
    <w:rsid w:val="00F55286"/>
    <w:rsid w:val="00F73326"/>
    <w:rsid w:val="00F75E3F"/>
    <w:rsid w:val="00F94BE1"/>
    <w:rsid w:val="00F95353"/>
    <w:rsid w:val="00FA5A14"/>
    <w:rsid w:val="00FA5CAE"/>
    <w:rsid w:val="00FA73FC"/>
    <w:rsid w:val="00FA76A3"/>
    <w:rsid w:val="00FB2280"/>
    <w:rsid w:val="00FB5AE4"/>
    <w:rsid w:val="00FD0D33"/>
    <w:rsid w:val="00FD147A"/>
    <w:rsid w:val="00FD1E78"/>
    <w:rsid w:val="00FE00D9"/>
    <w:rsid w:val="00FF08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A40F739"/>
  <w14:defaultImageDpi w14:val="300"/>
  <w15:docId w15:val="{E6832EDD-710F-467B-B20B-D35A29DB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241B5-41EC-4673-A759-91F3193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4</cp:revision>
  <cp:lastPrinted>2019-09-03T10:05:00Z</cp:lastPrinted>
  <dcterms:created xsi:type="dcterms:W3CDTF">2021-08-24T14:49:00Z</dcterms:created>
  <dcterms:modified xsi:type="dcterms:W3CDTF">2021-08-26T07:16:00Z</dcterms:modified>
  <cp:category/>
</cp:coreProperties>
</file>